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6422302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D93B5F">
            <w:sdt>
              <w:sdtPr>
                <w:rPr>
                  <w:rFonts w:asciiTheme="majorHAnsi" w:eastAsiaTheme="majorEastAsia" w:hAnsiTheme="majorHAnsi" w:cstheme="majorBidi"/>
                </w:rPr>
                <w:alias w:val="Yritys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93B5F" w:rsidRDefault="00D93B5F" w:rsidP="00D93B5F">
                    <w:pPr>
                      <w:pStyle w:val="Eivli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IMS Business Solutions Oy</w:t>
                    </w:r>
                  </w:p>
                </w:tc>
              </w:sdtContent>
            </w:sdt>
          </w:tr>
          <w:tr w:rsidR="00D93B5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Otsikk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93B5F" w:rsidRDefault="00926C3A">
                    <w:pPr>
                      <w:pStyle w:val="Eivli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Muutoslok</w:t>
                    </w:r>
                    <w:r w:rsidR="00A43D6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i</w:t>
                    </w:r>
                  </w:p>
                </w:sdtContent>
              </w:sdt>
            </w:tc>
          </w:tr>
          <w:tr w:rsidR="00D93B5F">
            <w:sdt>
              <w:sdtPr>
                <w:rPr>
                  <w:rFonts w:asciiTheme="majorHAnsi" w:eastAsiaTheme="majorEastAsia" w:hAnsiTheme="majorHAnsi" w:cstheme="majorHAnsi"/>
                  <w:smallCaps/>
                </w:rPr>
                <w:alias w:val="Alaotsikk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93B5F" w:rsidRDefault="00C77817" w:rsidP="00C77817">
                    <w:pPr>
                      <w:pStyle w:val="Eivli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HAnsi"/>
                        <w:smallCaps/>
                      </w:rPr>
                      <w:t>IMS 2015</w:t>
                    </w:r>
                  </w:p>
                </w:tc>
              </w:sdtContent>
            </w:sdt>
          </w:tr>
        </w:tbl>
        <w:p w:rsidR="00D93B5F" w:rsidRDefault="00D93B5F"/>
        <w:p w:rsidR="00D93B5F" w:rsidRDefault="00D93B5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D93B5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93B5F" w:rsidRDefault="00D93B5F">
                <w:pPr>
                  <w:pStyle w:val="Eivli"/>
                  <w:rPr>
                    <w:color w:val="4F81BD" w:themeColor="accent1"/>
                  </w:rPr>
                </w:pPr>
              </w:p>
            </w:tc>
          </w:tr>
        </w:tbl>
        <w:p w:rsidR="00D93B5F" w:rsidRDefault="00D93B5F"/>
        <w:p w:rsidR="00D93B5F" w:rsidRDefault="00D93B5F">
          <w:pPr>
            <w:spacing w:after="0" w:line="240" w:lineRule="auto"/>
            <w:ind w:left="0"/>
          </w:pPr>
          <w:r>
            <w:rPr>
              <w:b/>
              <w:bCs/>
            </w:rPr>
            <w:br w:type="page"/>
          </w:r>
        </w:p>
      </w:sdtContent>
    </w:sdt>
    <w:p w:rsidR="008E5D85" w:rsidRDefault="008E5D85" w:rsidP="003F1B74">
      <w:pPr>
        <w:pStyle w:val="Otsikko1"/>
      </w:pPr>
      <w:bookmarkStart w:id="0" w:name="_Toc410118796"/>
    </w:p>
    <w:bookmarkEnd w:id="0"/>
    <w:p w:rsidR="003F1B74" w:rsidRDefault="008E5D85" w:rsidP="003F1B74">
      <w:pPr>
        <w:pStyle w:val="Otsikko1"/>
      </w:pPr>
      <w:r>
        <w:t>Uudet ominaisuudet osioittain</w:t>
      </w:r>
    </w:p>
    <w:p w:rsidR="003F1B74" w:rsidRDefault="003F1B74" w:rsidP="00A50330">
      <w:pPr>
        <w:pStyle w:val="Otsikko2"/>
        <w:numPr>
          <w:ilvl w:val="0"/>
          <w:numId w:val="9"/>
        </w:numPr>
        <w:ind w:hanging="436"/>
      </w:pPr>
      <w:r>
        <w:t>Prosessit</w:t>
      </w:r>
    </w:p>
    <w:p w:rsidR="00C77817" w:rsidRDefault="00C77817" w:rsidP="00C77817"/>
    <w:p w:rsidR="00C77817" w:rsidRDefault="00C77817" w:rsidP="00C77817">
      <w:r>
        <w:t>Kaikki prosessiosioon kohdistuvat muutokset edellyttävät käytettäväksi</w:t>
      </w:r>
      <w:r w:rsidR="00C43E52">
        <w:t xml:space="preserve"> HTML5-</w:t>
      </w:r>
      <w:r>
        <w:t>prosessimuokkainta.</w:t>
      </w:r>
      <w:r w:rsidR="00967BD0">
        <w:t xml:space="preserve"> Tämä tarkoittaa myös käytännössä sitä, että olemme luopumassa Internet Explorer 8 sekä 9 tuesta. Tuetut selaimet ovat IE 10 +, Mozilla Firefox 24 +, Google </w:t>
      </w:r>
      <w:proofErr w:type="spellStart"/>
      <w:r w:rsidR="00967BD0">
        <w:t>Chrome</w:t>
      </w:r>
      <w:proofErr w:type="spellEnd"/>
      <w:r w:rsidR="00967BD0">
        <w:t xml:space="preserve"> 30 +, Safari 6 +.</w:t>
      </w:r>
    </w:p>
    <w:p w:rsidR="00F5772B" w:rsidRDefault="00F5772B" w:rsidP="00F5772B">
      <w:pPr>
        <w:pStyle w:val="Otsikko3"/>
      </w:pPr>
      <w:r>
        <w:t>Prosessipohjat</w:t>
      </w:r>
    </w:p>
    <w:p w:rsidR="00ED6D71" w:rsidRDefault="00967BD0" w:rsidP="00F5772B">
      <w:r>
        <w:t>Pääkäyttäjien</w:t>
      </w:r>
      <w:r w:rsidR="00F5772B">
        <w:t xml:space="preserve"> on mahdollista määrittä</w:t>
      </w:r>
      <w:r>
        <w:t>ä prosessipohjia ylläpito-osion</w:t>
      </w:r>
      <w:r w:rsidR="00F5772B">
        <w:t xml:space="preserve"> kautta. </w:t>
      </w:r>
      <w:r w:rsidR="00C60B73">
        <w:t>Uutta prosessia luotaessa käyttäjälle listataan järjestelmän kaikki käytössä olevat prosessipohjat</w:t>
      </w:r>
      <w:r>
        <w:t>, joista</w:t>
      </w:r>
      <w:r w:rsidR="00455F6E">
        <w:t xml:space="preserve"> käyttäjä</w:t>
      </w:r>
      <w:r>
        <w:t xml:space="preserve"> voi valita käyttötarkoitukseen soveltuvimman</w:t>
      </w:r>
      <w:r w:rsidR="00C60B73">
        <w:t>.</w:t>
      </w:r>
    </w:p>
    <w:p w:rsidR="00F5772B" w:rsidRPr="00F5772B" w:rsidRDefault="00ED6D71" w:rsidP="00F5772B">
      <w:r>
        <w:t>Toiminto mahdollistaa nopeamman ja yhdenmukaisemman tavan kuvata prosesseja.</w:t>
      </w:r>
    </w:p>
    <w:p w:rsidR="003F1B74" w:rsidRDefault="00C77817" w:rsidP="003F1B74">
      <w:pPr>
        <w:pStyle w:val="Otsikko3"/>
      </w:pPr>
      <w:r>
        <w:t>Yhtenäiset kielikäännökset</w:t>
      </w:r>
    </w:p>
    <w:p w:rsidR="00ED6D71" w:rsidRDefault="00C77817" w:rsidP="003F1B74">
      <w:r>
        <w:t>Prosessien ylläpitoasetuksista on mahdollista määrittää, että prosesseilla käytetään yhte</w:t>
      </w:r>
      <w:r w:rsidR="00967BD0">
        <w:t>nä</w:t>
      </w:r>
      <w:r>
        <w:t>isiä kielikäännöksiä. Tämä tarkoittaa sitä, että prosessien kaikki kielikäännökset ovat ulkoisesti</w:t>
      </w:r>
      <w:r w:rsidR="00967BD0">
        <w:t xml:space="preserve"> täysin</w:t>
      </w:r>
      <w:r>
        <w:t xml:space="preserve"> </w:t>
      </w:r>
      <w:r w:rsidR="00967BD0">
        <w:t>identtisiä (prosessivaiheiden koot, värit jne</w:t>
      </w:r>
      <w:r w:rsidR="007C1040">
        <w:t>.</w:t>
      </w:r>
      <w:r w:rsidR="00967BD0">
        <w:t>)</w:t>
      </w:r>
      <w:r w:rsidR="007C1040">
        <w:t>. Ainoa kielikäännökset toisistaan erottava tekijä on tekstisisältö.</w:t>
      </w:r>
    </w:p>
    <w:p w:rsidR="00C77817" w:rsidRDefault="00C77817" w:rsidP="003F1B74">
      <w:r>
        <w:t>Toiminnon tarkoituksena on helpottaa prosessien kielikääntämistä</w:t>
      </w:r>
      <w:r w:rsidR="00967BD0">
        <w:t xml:space="preserve"> ja niiden ylläpitoa</w:t>
      </w:r>
      <w:r>
        <w:t>.</w:t>
      </w:r>
    </w:p>
    <w:p w:rsidR="00612BDD" w:rsidRPr="00F37AB6" w:rsidRDefault="00612BDD" w:rsidP="00612BDD">
      <w:pPr>
        <w:pStyle w:val="Otsikko3"/>
      </w:pPr>
      <w:r>
        <w:t>Roolit</w:t>
      </w:r>
    </w:p>
    <w:p w:rsidR="00612BDD" w:rsidRDefault="00612BDD" w:rsidP="00612BDD">
      <w:r>
        <w:t>Käyttäjäryhmiä on mahdollista määrittää rooleiksi ylläpito-osiossa. Rooli tarkoittaa sitä, että käyttäjäryhmässä olevat käyttäjät kuuluvat organisaatiossa kyseiseen rooliin (tehtaanjohtaja, palvelupäällikkö jne..). Rooleja on mahdollista liittää prosessikaavioiden uimaratoihin.</w:t>
      </w:r>
    </w:p>
    <w:p w:rsidR="007C1040" w:rsidRDefault="007C1040" w:rsidP="00612BDD">
      <w:r>
        <w:t>Rooli kytketän uimaradalle prosessimuokkaimen kautta. Mikäli roolin nimen tulee muutos, myös prosessit päivittyvät uimaratojen osalta. Tästä kirjataan merkintä muutoslokiin.</w:t>
      </w:r>
    </w:p>
    <w:p w:rsidR="00612BDD" w:rsidRDefault="00612BDD" w:rsidP="00612BDD">
      <w:pPr>
        <w:pStyle w:val="Otsikko3"/>
      </w:pPr>
      <w:r>
        <w:t>Käyttäjien roolit ja roolihaku</w:t>
      </w:r>
      <w:r w:rsidR="00592776">
        <w:t xml:space="preserve"> (ylläpito-osiossa)</w:t>
      </w:r>
    </w:p>
    <w:p w:rsidR="00612BDD" w:rsidRDefault="00612BDD" w:rsidP="00612BDD">
      <w:r>
        <w:t>Käyttäjien rooleja ja rooleihin liittyviä prosesseja on mahdollista listata ylläpidosta</w:t>
      </w:r>
      <w:r w:rsidR="007C1040">
        <w:t xml:space="preserve"> näkymistä</w:t>
      </w:r>
      <w:r>
        <w:t xml:space="preserve"> "Omat roolit" ja "Roolihaku". Omat roolit</w:t>
      </w:r>
      <w:r w:rsidR="007C1040">
        <w:t xml:space="preserve"> -näkymä</w:t>
      </w:r>
      <w:r>
        <w:t xml:space="preserve"> listaa kaikki roolit joihin kyseinen käyttäjä </w:t>
      </w:r>
      <w:r w:rsidR="007C1040">
        <w:t>kuuluu</w:t>
      </w:r>
      <w:r>
        <w:t xml:space="preserve"> ja roolihaun kautta </w:t>
      </w:r>
      <w:r w:rsidR="007C1040">
        <w:t>on mahdollista</w:t>
      </w:r>
      <w:r>
        <w:t xml:space="preserve"> hakea tietyn käyttäjän roolit ja niihin liittyvät prosessit.</w:t>
      </w:r>
    </w:p>
    <w:p w:rsidR="00612BDD" w:rsidRDefault="00612BDD" w:rsidP="00DA07B5">
      <w:proofErr w:type="spellStart"/>
      <w:r>
        <w:t>Roolitus</w:t>
      </w:r>
      <w:proofErr w:type="spellEnd"/>
      <w:r>
        <w:t xml:space="preserve"> auttaa käyttäjiä löytämään omat prosessinsa liittyen eri rooleihin. </w:t>
      </w:r>
      <w:r w:rsidR="007C1040">
        <w:t>Jos e</w:t>
      </w:r>
      <w:r>
        <w:t>simerkiksi toimit laatupäällikkönä sekä henkilöstöpäällikkönä yrityksessä, niin näet mihin prosesseihin liityt eri roolien osalta. Henkilövaihdosten myötä voidaan osoittaa uusille henkilöille heidän tulevat roolit ja vastuut.</w:t>
      </w:r>
      <w:r w:rsidR="00DA07B5">
        <w:br/>
      </w:r>
    </w:p>
    <w:p w:rsidR="00C77817" w:rsidRDefault="00C77817" w:rsidP="00C77817">
      <w:pPr>
        <w:pStyle w:val="Otsikko3"/>
      </w:pPr>
      <w:r>
        <w:lastRenderedPageBreak/>
        <w:t>Lean VSM -symboliikka</w:t>
      </w:r>
    </w:p>
    <w:p w:rsidR="00C77817" w:rsidRDefault="00C77817" w:rsidP="00C77817">
      <w:r>
        <w:t>Prosessimuokkaimeen on lisätty symboliikka Lean VSM</w:t>
      </w:r>
      <w:r w:rsidR="00346EAF">
        <w:t xml:space="preserve"> (</w:t>
      </w:r>
      <w:proofErr w:type="spellStart"/>
      <w:r w:rsidR="00346EAF">
        <w:t>Value</w:t>
      </w:r>
      <w:proofErr w:type="spellEnd"/>
      <w:r w:rsidR="00346EAF">
        <w:t xml:space="preserve"> </w:t>
      </w:r>
      <w:proofErr w:type="spellStart"/>
      <w:r w:rsidR="00346EAF">
        <w:t>Stream</w:t>
      </w:r>
      <w:proofErr w:type="spellEnd"/>
      <w:r w:rsidR="00346EAF">
        <w:t xml:space="preserve"> </w:t>
      </w:r>
      <w:proofErr w:type="spellStart"/>
      <w:r w:rsidR="00346EAF">
        <w:t>Mapping</w:t>
      </w:r>
      <w:proofErr w:type="spellEnd"/>
      <w:r w:rsidR="00346EAF">
        <w:t xml:space="preserve">) </w:t>
      </w:r>
      <w:r w:rsidR="007C1040">
        <w:t>-</w:t>
      </w:r>
      <w:r w:rsidR="00346EAF">
        <w:t>kuvauksien laatimista</w:t>
      </w:r>
      <w:r>
        <w:t xml:space="preserve"> varten. Symboliikka otetaan käyttöön kuten muutkin symboliikat prosessimuokkaimen "Paketit" -näkymästä.</w:t>
      </w:r>
    </w:p>
    <w:p w:rsidR="00C77817" w:rsidRDefault="00C77817" w:rsidP="00C77817">
      <w:pPr>
        <w:pStyle w:val="Otsikko3"/>
      </w:pPr>
      <w:r>
        <w:t xml:space="preserve">Prosessien </w:t>
      </w:r>
      <w:proofErr w:type="spellStart"/>
      <w:r>
        <w:t>import/export</w:t>
      </w:r>
      <w:proofErr w:type="spellEnd"/>
    </w:p>
    <w:p w:rsidR="00C43E52" w:rsidRDefault="00C43E52" w:rsidP="00C43E52">
      <w:r>
        <w:t>HTML5-prosessimuokkaimella luotuja prosesseja on nyt mahdollista siirtää XML-työkaluilla. BPMN-symboliikalla kuvattuja prosesseja on myös mahdollista tuoda järjestelmästä BPMN-muodossa.</w:t>
      </w:r>
    </w:p>
    <w:p w:rsidR="00085734" w:rsidRDefault="00085734" w:rsidP="00C43E52">
      <w:r>
        <w:t>Prosessikuvauksia on helpompi siirrellä eri IMS asennusten välillä (esim</w:t>
      </w:r>
      <w:r w:rsidR="007C1040">
        <w:t>.</w:t>
      </w:r>
      <w:r>
        <w:t xml:space="preserve"> jos konsernissa on useampi IMS asennus eri yhtiöillä käytettävissään</w:t>
      </w:r>
      <w:r w:rsidR="000F472C">
        <w:t xml:space="preserve">. Prosessien </w:t>
      </w:r>
      <w:proofErr w:type="spellStart"/>
      <w:r w:rsidR="000F472C">
        <w:t>BPMN-muotoinen</w:t>
      </w:r>
      <w:proofErr w:type="spellEnd"/>
      <w:r w:rsidR="000F472C">
        <w:t xml:space="preserve"> vienti edellyttää, että prosessi on kuvattu </w:t>
      </w:r>
      <w:proofErr w:type="spellStart"/>
      <w:r w:rsidR="000F472C">
        <w:t>BPMN-standardien</w:t>
      </w:r>
      <w:proofErr w:type="spellEnd"/>
      <w:r w:rsidR="000F472C">
        <w:t xml:space="preserve"> mukaisesti. Toiminto on toteutettu käyttäen "parhaan yrityksen" mukaista tapaa.</w:t>
      </w:r>
    </w:p>
    <w:p w:rsidR="00C43E52" w:rsidRDefault="00C43E52" w:rsidP="00C43E52">
      <w:pPr>
        <w:pStyle w:val="Otsikko3"/>
      </w:pPr>
      <w:r>
        <w:t>Yhdistimien tyylit</w:t>
      </w:r>
    </w:p>
    <w:p w:rsidR="00C43E52" w:rsidRDefault="00C43E52" w:rsidP="00C43E52">
      <w:r>
        <w:t xml:space="preserve">Yhdistimille on mahdollista määrittää väri, kurvikkuus ja leveys. </w:t>
      </w:r>
      <w:r w:rsidR="00470EE7">
        <w:t>Yhdistimille voidaan myös määrittää tekstitietueita.</w:t>
      </w:r>
    </w:p>
    <w:p w:rsidR="00414C2C" w:rsidRPr="00C43E52" w:rsidRDefault="00470EE7" w:rsidP="00C43E52">
      <w:r>
        <w:t xml:space="preserve">Lisää visuaalisia tapoja määrittää prosessin kulku. </w:t>
      </w:r>
      <w:r w:rsidR="00414C2C">
        <w:t>He</w:t>
      </w:r>
      <w:r>
        <w:t xml:space="preserve">lpottaa ja selkeyttää kuvauksia, mikäli </w:t>
      </w:r>
      <w:r w:rsidR="00414C2C">
        <w:t>halutaan esimerkiksi painottaa tiettyjä asioita, reittejä tai muuta tiedon</w:t>
      </w:r>
      <w:r w:rsidR="00C90983">
        <w:t xml:space="preserve"> </w:t>
      </w:r>
      <w:r w:rsidR="00414C2C">
        <w:t>kulkua.</w:t>
      </w:r>
    </w:p>
    <w:p w:rsidR="003F1B74" w:rsidRDefault="003F1B74" w:rsidP="00A50330">
      <w:pPr>
        <w:pStyle w:val="Otsikko2"/>
        <w:numPr>
          <w:ilvl w:val="0"/>
          <w:numId w:val="9"/>
        </w:numPr>
        <w:ind w:hanging="436"/>
      </w:pPr>
      <w:r>
        <w:t>Raportit</w:t>
      </w:r>
    </w:p>
    <w:p w:rsidR="003F1B74" w:rsidRDefault="00C43E52" w:rsidP="003F1B74">
      <w:pPr>
        <w:pStyle w:val="Otsikko3"/>
      </w:pPr>
      <w:r>
        <w:t xml:space="preserve">Raporttien täyttäminen </w:t>
      </w:r>
      <w:r w:rsidR="00885B35">
        <w:t>ulkoisesta järjestelmästä käsin</w:t>
      </w:r>
    </w:p>
    <w:p w:rsidR="00885B35" w:rsidRDefault="00885B35" w:rsidP="003F1B74">
      <w:proofErr w:type="spellStart"/>
      <w:r>
        <w:t>Raportteille</w:t>
      </w:r>
      <w:proofErr w:type="spellEnd"/>
      <w:r>
        <w:t xml:space="preserve"> on lisätty </w:t>
      </w:r>
      <w:proofErr w:type="spellStart"/>
      <w:r>
        <w:t>REST-rajapinta</w:t>
      </w:r>
      <w:proofErr w:type="spellEnd"/>
      <w:r>
        <w:t>, jonka avulla on mahdollista täyttää</w:t>
      </w:r>
      <w:r w:rsidR="00470EE7">
        <w:t xml:space="preserve"> raportin</w:t>
      </w:r>
      <w:r>
        <w:t xml:space="preserve"> </w:t>
      </w:r>
      <w:r w:rsidR="00BE1EBE">
        <w:t>ensimmäinen vaihe</w:t>
      </w:r>
      <w:r>
        <w:t xml:space="preserve"> </w:t>
      </w:r>
      <w:proofErr w:type="spellStart"/>
      <w:r>
        <w:t>IMS:n</w:t>
      </w:r>
      <w:proofErr w:type="spellEnd"/>
      <w:r>
        <w:t xml:space="preserve"> ulkopuolelta</w:t>
      </w:r>
      <w:r w:rsidR="00470EE7">
        <w:t xml:space="preserve"> käsin</w:t>
      </w:r>
      <w:r>
        <w:t xml:space="preserve">. Toteutus vaatii ulkoisen järjestelmän </w:t>
      </w:r>
      <w:proofErr w:type="spellStart"/>
      <w:r>
        <w:t>REST-kutsujen</w:t>
      </w:r>
      <w:proofErr w:type="spellEnd"/>
      <w:r>
        <w:t xml:space="preserve"> lähettämiseksi.</w:t>
      </w:r>
      <w:r w:rsidR="00470EE7">
        <w:t xml:space="preserve"> </w:t>
      </w:r>
      <w:r>
        <w:t>Rajapin</w:t>
      </w:r>
      <w:r w:rsidR="00F5772B">
        <w:t xml:space="preserve">ta vaatii </w:t>
      </w:r>
      <w:proofErr w:type="spellStart"/>
      <w:r w:rsidR="00F5772B">
        <w:t>REST-rajapinnan</w:t>
      </w:r>
      <w:proofErr w:type="spellEnd"/>
      <w:r w:rsidR="00F5772B">
        <w:t xml:space="preserve"> käyttöönoton ja IMS API -avaimen luomisen.</w:t>
      </w:r>
    </w:p>
    <w:p w:rsidR="00DD6C28" w:rsidRDefault="00DD6C28" w:rsidP="003F1B74">
      <w:r>
        <w:t xml:space="preserve">Toiminnallisuus mahdollistaa esimerkiksi asiakaspalautteiden (reklamaatio) kirjauksen yrityksen nettisivujen kautta ilman erillistä kirjautumista </w:t>
      </w:r>
      <w:proofErr w:type="spellStart"/>
      <w:r>
        <w:t>IMSiin</w:t>
      </w:r>
      <w:proofErr w:type="spellEnd"/>
      <w:r>
        <w:t xml:space="preserve">. Huomioittehan, että tämän toiminnon </w:t>
      </w:r>
      <w:r w:rsidR="00470EE7">
        <w:t>käyttöönottamiseksi</w:t>
      </w:r>
      <w:r>
        <w:t xml:space="preserve"> vaaditaan </w:t>
      </w:r>
      <w:r w:rsidR="00C47BE4">
        <w:t>erilli</w:t>
      </w:r>
      <w:r w:rsidR="00470EE7">
        <w:t xml:space="preserve">nen järjestelmä, joka käsittelee esim. nettisivuilla täytetyn lomakkeen ja tämän jälkeen lähettää sen </w:t>
      </w:r>
      <w:proofErr w:type="spellStart"/>
      <w:r w:rsidR="00470EE7">
        <w:t>IMS:lle</w:t>
      </w:r>
      <w:proofErr w:type="spellEnd"/>
      <w:r w:rsidR="00470EE7">
        <w:t>.</w:t>
      </w:r>
    </w:p>
    <w:p w:rsidR="003F1B74" w:rsidRDefault="003F1B74" w:rsidP="00A50330">
      <w:pPr>
        <w:pStyle w:val="Otsikko2"/>
        <w:numPr>
          <w:ilvl w:val="0"/>
          <w:numId w:val="9"/>
        </w:numPr>
        <w:ind w:hanging="436"/>
      </w:pPr>
      <w:r>
        <w:t>Haku</w:t>
      </w:r>
    </w:p>
    <w:p w:rsidR="003F1B74" w:rsidRDefault="00885B35" w:rsidP="003F1B74">
      <w:pPr>
        <w:pStyle w:val="Otsikko3"/>
      </w:pPr>
      <w:r>
        <w:t>Uusi hakuosio</w:t>
      </w:r>
    </w:p>
    <w:p w:rsidR="003F1B74" w:rsidRDefault="00885B35" w:rsidP="003F1B74">
      <w:r>
        <w:t>Hakuosio on uudistettu kokonaan.</w:t>
      </w:r>
      <w:r w:rsidR="00470EE7">
        <w:t xml:space="preserve"> Uusi hakuosio sisältää perushaun (tekstihaku) ja tarkennetun haun.</w:t>
      </w:r>
      <w:r w:rsidR="003D522A">
        <w:t xml:space="preserve"> Tarkennettuja haku on mahdollista tallentaa.</w:t>
      </w:r>
    </w:p>
    <w:p w:rsidR="00470EE7" w:rsidRDefault="00470EE7" w:rsidP="00470EE7">
      <w:pPr>
        <w:pStyle w:val="Otsikko3"/>
      </w:pPr>
      <w:r>
        <w:t>Tarkennettu haku</w:t>
      </w:r>
    </w:p>
    <w:p w:rsidR="00470EE7" w:rsidRPr="00470EE7" w:rsidRDefault="00470EE7" w:rsidP="00470EE7">
      <w:r>
        <w:t>Tarkennetussa haussa on mahdollista määrittää haettavan resurssin tyyppi, tiedostotyyppi, tunnisteet, kieli, henkilöt, aikaleimat ja oikeudet. Haku voidaan myös kohdistaa sisältöön valitsemalla</w:t>
      </w:r>
      <w:r w:rsidR="003D522A">
        <w:t xml:space="preserve"> sisältöhaku käyttöön.</w:t>
      </w:r>
    </w:p>
    <w:p w:rsidR="00885B35" w:rsidRDefault="00885B35" w:rsidP="00885B35">
      <w:pPr>
        <w:pStyle w:val="Otsikko3"/>
      </w:pPr>
      <w:r>
        <w:lastRenderedPageBreak/>
        <w:t>Hakujen tallennus</w:t>
      </w:r>
    </w:p>
    <w:p w:rsidR="00885B35" w:rsidRDefault="003D522A" w:rsidP="00885B35">
      <w:r>
        <w:t>Hakunäkymiä</w:t>
      </w:r>
      <w:r w:rsidR="00885B35">
        <w:t xml:space="preserve"> </w:t>
      </w:r>
      <w:r>
        <w:t>on mahdollista</w:t>
      </w:r>
      <w:r w:rsidR="00885B35">
        <w:t xml:space="preserve"> tallentaa käyttäjän henkilökohtaiseksi tai julkiseksi</w:t>
      </w:r>
      <w:r w:rsidR="005B45BE">
        <w:t xml:space="preserve"> (kaikille käyttäjille nähtäväksi)</w:t>
      </w:r>
      <w:r w:rsidR="00885B35">
        <w:t>.</w:t>
      </w:r>
      <w:r>
        <w:t xml:space="preserve"> Julkiset hakunäkymät näkyvät kaikille käyttäjille.</w:t>
      </w:r>
    </w:p>
    <w:p w:rsidR="003F1B74" w:rsidRDefault="003F1B74" w:rsidP="00A50330">
      <w:pPr>
        <w:pStyle w:val="Otsikko2"/>
        <w:numPr>
          <w:ilvl w:val="0"/>
          <w:numId w:val="9"/>
        </w:numPr>
        <w:ind w:hanging="436"/>
      </w:pPr>
      <w:r>
        <w:t>Yleistä</w:t>
      </w:r>
    </w:p>
    <w:p w:rsidR="003F1B74" w:rsidRDefault="00F37AB6" w:rsidP="003F1B74">
      <w:pPr>
        <w:pStyle w:val="Otsikko3"/>
      </w:pPr>
      <w:r>
        <w:t>Tarkastusketjujen hallinta</w:t>
      </w:r>
    </w:p>
    <w:p w:rsidR="003F1B74" w:rsidRDefault="00F37AB6" w:rsidP="003F1B74">
      <w:r>
        <w:t>Järjestelmänvalvojilla on oikeus hallita kaikkia tarkastusketjuja</w:t>
      </w:r>
      <w:r w:rsidR="006E05A2">
        <w:t xml:space="preserve"> (esim</w:t>
      </w:r>
      <w:r w:rsidR="003D522A">
        <w:t>.</w:t>
      </w:r>
      <w:r w:rsidR="006E05A2">
        <w:t xml:space="preserve"> muuttaa/keskeyttää)</w:t>
      </w:r>
      <w:r>
        <w:t>.</w:t>
      </w:r>
    </w:p>
    <w:p w:rsidR="00FB3E23" w:rsidRDefault="00FB3E23" w:rsidP="00FB3E23">
      <w:pPr>
        <w:pStyle w:val="Otsikko3"/>
      </w:pPr>
      <w:r>
        <w:t>Katselmoinnin kirjaus muutoslokiin</w:t>
      </w:r>
    </w:p>
    <w:p w:rsidR="00FB3E23" w:rsidRPr="00FB3E23" w:rsidRDefault="00FB3E23" w:rsidP="00FB3E23">
      <w:r>
        <w:t>Prosessien ja dokumenttien katselmointi merkitään muutoslokiin.</w:t>
      </w:r>
    </w:p>
    <w:p w:rsidR="00592776" w:rsidRDefault="00592776" w:rsidP="00592776">
      <w:pPr>
        <w:pStyle w:val="Otsikko3"/>
      </w:pPr>
      <w:r>
        <w:t>Tapahtumaloki</w:t>
      </w:r>
    </w:p>
    <w:p w:rsidR="00592776" w:rsidRDefault="00592776" w:rsidP="00592776">
      <w:r>
        <w:t>Ylläpidon kautta löytävästä tapahtumalokista on mahdollista seurata käyttäjien kirjautumisia järjestelmään. Tapahtumalokia tullaa tulevaisuudessa laajentamaan myös muihin tapahtumiin.</w:t>
      </w:r>
    </w:p>
    <w:p w:rsidR="00592776" w:rsidRPr="00F5772B" w:rsidRDefault="00592776" w:rsidP="00592776">
      <w:r>
        <w:t>Tapahtumia voidaan listata päivämäärien ja hakusanojen perusteella.</w:t>
      </w:r>
    </w:p>
    <w:p w:rsidR="00592776" w:rsidRDefault="00592776" w:rsidP="00592776">
      <w:pPr>
        <w:pStyle w:val="Otsikko3"/>
      </w:pPr>
      <w:r>
        <w:t>Käyttäjien hallinta REST-rajapinnan avulla</w:t>
      </w:r>
    </w:p>
    <w:p w:rsidR="00592776" w:rsidRDefault="00592776" w:rsidP="00592776">
      <w:r>
        <w:t xml:space="preserve">Käyttäjiä on mahdollista listata, lisätä, päivittää ja poistaa REST-rajapinnan avulla. REST-rajapintaa voidaan käyttää sekä normaalin että Single </w:t>
      </w:r>
      <w:proofErr w:type="spellStart"/>
      <w:r>
        <w:t>Sig</w:t>
      </w:r>
      <w:r w:rsidR="003D522A">
        <w:t>n</w:t>
      </w:r>
      <w:r>
        <w:t>-on</w:t>
      </w:r>
      <w:proofErr w:type="spellEnd"/>
      <w:r>
        <w:t xml:space="preserve"> kirjautumisen kanssa.</w:t>
      </w:r>
    </w:p>
    <w:p w:rsidR="00A50330" w:rsidRPr="00A50330" w:rsidRDefault="00592776" w:rsidP="00A50330">
      <w:r>
        <w:t>Rajapinta vaatii REST-rajapinnan käyttöönoton ja IMS API -avaimen luomisen.</w:t>
      </w:r>
      <w:bookmarkStart w:id="1" w:name="_GoBack"/>
      <w:bookmarkEnd w:id="1"/>
    </w:p>
    <w:sectPr w:rsidR="00A50330" w:rsidRPr="00A50330" w:rsidSect="00D93B5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38" w:rsidRDefault="00013C38">
      <w:pPr>
        <w:spacing w:after="0" w:line="240" w:lineRule="auto"/>
      </w:pPr>
      <w:r>
        <w:separator/>
      </w:r>
    </w:p>
  </w:endnote>
  <w:endnote w:type="continuationSeparator" w:id="0">
    <w:p w:rsidR="00013C38" w:rsidRDefault="000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00" w:rsidRPr="000C6ACE" w:rsidRDefault="00ED7604" w:rsidP="000C6ACE">
    <w:pPr>
      <w:pStyle w:val="Alatunniste"/>
      <w:ind w:left="0"/>
      <w:rPr>
        <w:lang w:val="en-US"/>
      </w:rPr>
    </w:pPr>
    <w:r w:rsidRPr="00ED7604">
      <w:rPr>
        <w:noProof/>
        <w:sz w:val="20"/>
        <w:lang w:val="en-US"/>
      </w:rPr>
      <w:pict>
        <v:line id="_x0000_s2049" style="position:absolute;z-index:251657728" from="-18pt,-2.2pt" to="486pt,-2.2pt"/>
      </w:pict>
    </w:r>
    <w:r w:rsidR="00077900">
      <w:rPr>
        <w:lang w:val="en-US"/>
      </w:rPr>
      <w:t xml:space="preserve">IMS Business Solutions </w:t>
    </w:r>
    <w:proofErr w:type="spellStart"/>
    <w:r w:rsidR="00077900">
      <w:rPr>
        <w:lang w:val="en-US"/>
      </w:rPr>
      <w:t>Oy</w:t>
    </w:r>
    <w:proofErr w:type="spellEnd"/>
    <w:r w:rsidR="00077900">
      <w:rPr>
        <w:lang w:val="en-US"/>
      </w:rPr>
      <w:tab/>
      <w:t>helpdesk@ims.fi</w:t>
    </w:r>
    <w:r w:rsidR="00077900">
      <w:rPr>
        <w:lang w:val="en-US"/>
      </w:rPr>
      <w:tab/>
    </w:r>
    <w:r w:rsidR="00C60B73">
      <w:rPr>
        <w:lang w:val="en-US"/>
      </w:rPr>
      <w:t>12</w:t>
    </w:r>
    <w:r w:rsidR="000C6ACE" w:rsidRPr="000C6ACE">
      <w:rPr>
        <w:lang w:val="en-US"/>
      </w:rPr>
      <w:t>.12.20</w:t>
    </w:r>
    <w:r w:rsidR="00C60B73">
      <w:rPr>
        <w:lang w:val="en-US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38" w:rsidRDefault="00013C38">
      <w:pPr>
        <w:spacing w:after="0" w:line="240" w:lineRule="auto"/>
      </w:pPr>
      <w:r>
        <w:separator/>
      </w:r>
    </w:p>
  </w:footnote>
  <w:footnote w:type="continuationSeparator" w:id="0">
    <w:p w:rsidR="00013C38" w:rsidRDefault="0001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00" w:rsidRPr="00AF2B8D" w:rsidRDefault="002F1A49" w:rsidP="000C6ACE">
    <w:pPr>
      <w:pStyle w:val="Yltunniste"/>
      <w:tabs>
        <w:tab w:val="clear" w:pos="9638"/>
      </w:tabs>
      <w:ind w:left="0"/>
      <w:rPr>
        <w:lang w:val="en-US"/>
      </w:rPr>
    </w:pPr>
    <w:r>
      <w:rPr>
        <w:noProof/>
        <w:lang w:eastAsia="fi-FI"/>
      </w:rPr>
      <w:drawing>
        <wp:inline distT="0" distB="0" distL="0" distR="0">
          <wp:extent cx="1247775" cy="628650"/>
          <wp:effectExtent l="1905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7900" w:rsidRPr="00AF2B8D">
      <w:rPr>
        <w:rFonts w:cs="Calibri"/>
        <w:smallCaps/>
        <w:noProof/>
        <w:lang w:val="en-US" w:eastAsia="fi-FI"/>
      </w:rPr>
      <w:tab/>
    </w:r>
    <w:r w:rsidR="00926C3A">
      <w:rPr>
        <w:rFonts w:cs="Calibri"/>
        <w:smallCaps/>
        <w:noProof/>
        <w:lang w:val="en-US" w:eastAsia="fi-FI"/>
      </w:rPr>
      <w:t>Muutosloki</w:t>
    </w:r>
    <w:r w:rsidR="00077900" w:rsidRPr="00AF2B8D">
      <w:rPr>
        <w:noProof/>
        <w:lang w:val="en-US" w:eastAsia="fi-FI"/>
      </w:rPr>
      <w:tab/>
    </w:r>
    <w:r w:rsidR="00077900" w:rsidRPr="00AF2B8D">
      <w:rPr>
        <w:noProof/>
        <w:lang w:val="en-US" w:eastAsia="fi-FI"/>
      </w:rPr>
      <w:tab/>
    </w:r>
    <w:r w:rsidR="00ED7604">
      <w:rPr>
        <w:rStyle w:val="Sivunumero"/>
      </w:rPr>
      <w:fldChar w:fldCharType="begin"/>
    </w:r>
    <w:r w:rsidR="00077900" w:rsidRPr="00AF2B8D">
      <w:rPr>
        <w:rStyle w:val="Sivunumero"/>
        <w:lang w:val="en-US"/>
      </w:rPr>
      <w:instrText xml:space="preserve"> PAGE </w:instrText>
    </w:r>
    <w:r w:rsidR="00ED7604">
      <w:rPr>
        <w:rStyle w:val="Sivunumero"/>
      </w:rPr>
      <w:fldChar w:fldCharType="separate"/>
    </w:r>
    <w:r w:rsidR="002B5C42">
      <w:rPr>
        <w:rStyle w:val="Sivunumero"/>
        <w:noProof/>
        <w:lang w:val="en-US"/>
      </w:rPr>
      <w:t>4</w:t>
    </w:r>
    <w:r w:rsidR="00ED7604">
      <w:rPr>
        <w:rStyle w:val="Sivunumero"/>
      </w:rPr>
      <w:fldChar w:fldCharType="end"/>
    </w:r>
    <w:r w:rsidR="00077900" w:rsidRPr="00AF2B8D">
      <w:rPr>
        <w:rStyle w:val="Sivunumero"/>
        <w:lang w:val="en-US"/>
      </w:rPr>
      <w:t xml:space="preserve"> (</w:t>
    </w:r>
    <w:r w:rsidR="00ED7604">
      <w:rPr>
        <w:rStyle w:val="Sivunumero"/>
      </w:rPr>
      <w:fldChar w:fldCharType="begin"/>
    </w:r>
    <w:r w:rsidR="00077900" w:rsidRPr="00AF2B8D">
      <w:rPr>
        <w:rStyle w:val="Sivunumero"/>
        <w:lang w:val="en-US"/>
      </w:rPr>
      <w:instrText xml:space="preserve"> NUMPAGES </w:instrText>
    </w:r>
    <w:r w:rsidR="00ED7604">
      <w:rPr>
        <w:rStyle w:val="Sivunumero"/>
      </w:rPr>
      <w:fldChar w:fldCharType="separate"/>
    </w:r>
    <w:r w:rsidR="002B5C42">
      <w:rPr>
        <w:rStyle w:val="Sivunumero"/>
        <w:noProof/>
        <w:lang w:val="en-US"/>
      </w:rPr>
      <w:t>4</w:t>
    </w:r>
    <w:r w:rsidR="00ED7604">
      <w:rPr>
        <w:rStyle w:val="Sivunumero"/>
      </w:rPr>
      <w:fldChar w:fldCharType="end"/>
    </w:r>
    <w:r w:rsidR="00077900" w:rsidRPr="00AF2B8D">
      <w:rPr>
        <w:rStyle w:val="Sivunumero"/>
        <w:lang w:val="en-US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7FB"/>
    <w:multiLevelType w:val="multilevel"/>
    <w:tmpl w:val="BA1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5C4"/>
    <w:multiLevelType w:val="hybridMultilevel"/>
    <w:tmpl w:val="83EC70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873"/>
    <w:multiLevelType w:val="hybridMultilevel"/>
    <w:tmpl w:val="C8BECB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2CC2"/>
    <w:multiLevelType w:val="hybridMultilevel"/>
    <w:tmpl w:val="4B3EE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0F6B"/>
    <w:multiLevelType w:val="hybridMultilevel"/>
    <w:tmpl w:val="48182A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3AE20BD"/>
    <w:multiLevelType w:val="multilevel"/>
    <w:tmpl w:val="75C2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26A34"/>
    <w:multiLevelType w:val="hybridMultilevel"/>
    <w:tmpl w:val="5BFE9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4CD26232"/>
    <w:multiLevelType w:val="hybridMultilevel"/>
    <w:tmpl w:val="3A181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7760"/>
    <w:multiLevelType w:val="hybridMultilevel"/>
    <w:tmpl w:val="A4141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B62"/>
    <w:multiLevelType w:val="hybridMultilevel"/>
    <w:tmpl w:val="3A181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2"/>
    <w:rsid w:val="00013C38"/>
    <w:rsid w:val="00077900"/>
    <w:rsid w:val="00085734"/>
    <w:rsid w:val="000C6ACE"/>
    <w:rsid w:val="000C7E07"/>
    <w:rsid w:val="000F472C"/>
    <w:rsid w:val="00137BA5"/>
    <w:rsid w:val="002036F9"/>
    <w:rsid w:val="00206EF0"/>
    <w:rsid w:val="00223E06"/>
    <w:rsid w:val="002A588E"/>
    <w:rsid w:val="002B5C42"/>
    <w:rsid w:val="002F1A49"/>
    <w:rsid w:val="00313A2D"/>
    <w:rsid w:val="00346A32"/>
    <w:rsid w:val="00346EAF"/>
    <w:rsid w:val="003D522A"/>
    <w:rsid w:val="003F1B74"/>
    <w:rsid w:val="00414C2C"/>
    <w:rsid w:val="00426E62"/>
    <w:rsid w:val="00442BF9"/>
    <w:rsid w:val="00447B9D"/>
    <w:rsid w:val="00455F6E"/>
    <w:rsid w:val="00470EE7"/>
    <w:rsid w:val="004D1469"/>
    <w:rsid w:val="005702F1"/>
    <w:rsid w:val="00592776"/>
    <w:rsid w:val="00592FA4"/>
    <w:rsid w:val="005B45BE"/>
    <w:rsid w:val="005C2F71"/>
    <w:rsid w:val="005D6916"/>
    <w:rsid w:val="00610B09"/>
    <w:rsid w:val="00612BDD"/>
    <w:rsid w:val="00617CC1"/>
    <w:rsid w:val="00685296"/>
    <w:rsid w:val="006A0687"/>
    <w:rsid w:val="006E05A2"/>
    <w:rsid w:val="007C1040"/>
    <w:rsid w:val="0081735B"/>
    <w:rsid w:val="00844A77"/>
    <w:rsid w:val="00885B35"/>
    <w:rsid w:val="008E5D85"/>
    <w:rsid w:val="009007A8"/>
    <w:rsid w:val="00926C3A"/>
    <w:rsid w:val="009272A5"/>
    <w:rsid w:val="009320DA"/>
    <w:rsid w:val="009371F5"/>
    <w:rsid w:val="0095254E"/>
    <w:rsid w:val="00967BD0"/>
    <w:rsid w:val="00972AB1"/>
    <w:rsid w:val="00994A22"/>
    <w:rsid w:val="009E778D"/>
    <w:rsid w:val="00A06596"/>
    <w:rsid w:val="00A43D65"/>
    <w:rsid w:val="00A50330"/>
    <w:rsid w:val="00AC7E78"/>
    <w:rsid w:val="00AF2B8D"/>
    <w:rsid w:val="00B17DC5"/>
    <w:rsid w:val="00B612B2"/>
    <w:rsid w:val="00B94374"/>
    <w:rsid w:val="00B95A2F"/>
    <w:rsid w:val="00BB3867"/>
    <w:rsid w:val="00BE1EBE"/>
    <w:rsid w:val="00C12767"/>
    <w:rsid w:val="00C43E52"/>
    <w:rsid w:val="00C47BE4"/>
    <w:rsid w:val="00C60B73"/>
    <w:rsid w:val="00C77817"/>
    <w:rsid w:val="00C8605A"/>
    <w:rsid w:val="00C90983"/>
    <w:rsid w:val="00D10509"/>
    <w:rsid w:val="00D33403"/>
    <w:rsid w:val="00D63A01"/>
    <w:rsid w:val="00D82F2D"/>
    <w:rsid w:val="00D93B5F"/>
    <w:rsid w:val="00DA07B5"/>
    <w:rsid w:val="00DD6C28"/>
    <w:rsid w:val="00E56635"/>
    <w:rsid w:val="00E9018F"/>
    <w:rsid w:val="00EC0061"/>
    <w:rsid w:val="00ED6D71"/>
    <w:rsid w:val="00ED7604"/>
    <w:rsid w:val="00F264CC"/>
    <w:rsid w:val="00F37AB6"/>
    <w:rsid w:val="00F5772B"/>
    <w:rsid w:val="00FB3E23"/>
    <w:rsid w:val="00FC67E8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0509"/>
    <w:pPr>
      <w:spacing w:after="200" w:line="276" w:lineRule="auto"/>
      <w:ind w:left="1304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2A588E"/>
    <w:pPr>
      <w:keepNext/>
      <w:keepLines/>
      <w:spacing w:before="480" w:after="0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qFormat/>
    <w:rsid w:val="00FC67E8"/>
    <w:pPr>
      <w:keepNext/>
      <w:keepLines/>
      <w:spacing w:before="200" w:after="0"/>
      <w:ind w:left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10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unhideWhenUsed/>
    <w:rsid w:val="006A0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rsid w:val="006A0687"/>
  </w:style>
  <w:style w:type="paragraph" w:styleId="Alatunniste">
    <w:name w:val="footer"/>
    <w:basedOn w:val="Normaali"/>
    <w:semiHidden/>
    <w:unhideWhenUsed/>
    <w:rsid w:val="006A0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semiHidden/>
    <w:rsid w:val="006A0687"/>
  </w:style>
  <w:style w:type="paragraph" w:styleId="Seliteteksti">
    <w:name w:val="Balloon Text"/>
    <w:basedOn w:val="Normaali"/>
    <w:semiHidden/>
    <w:unhideWhenUsed/>
    <w:rsid w:val="006A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semiHidden/>
    <w:rsid w:val="006A068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rsid w:val="006A06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basedOn w:val="Kappaleenoletusfontti"/>
    <w:rsid w:val="006A06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uettelokappale">
    <w:name w:val="List Paragraph"/>
    <w:basedOn w:val="Normaali"/>
    <w:qFormat/>
    <w:rsid w:val="00D10509"/>
    <w:pPr>
      <w:contextualSpacing/>
    </w:pPr>
  </w:style>
  <w:style w:type="character" w:styleId="Hyperlinkki">
    <w:name w:val="Hyperlink"/>
    <w:basedOn w:val="Kappaleenoletusfontti"/>
    <w:uiPriority w:val="99"/>
    <w:unhideWhenUsed/>
    <w:rsid w:val="006A0687"/>
    <w:rPr>
      <w:color w:val="0000FF"/>
      <w:u w:val="single"/>
    </w:rPr>
  </w:style>
  <w:style w:type="character" w:styleId="Sivunumero">
    <w:name w:val="page number"/>
    <w:basedOn w:val="Kappaleenoletusfontti"/>
    <w:semiHidden/>
    <w:rsid w:val="006A0687"/>
  </w:style>
  <w:style w:type="paragraph" w:styleId="Sisluet1">
    <w:name w:val="toc 1"/>
    <w:basedOn w:val="Normaali"/>
    <w:next w:val="Normaali"/>
    <w:autoRedefine/>
    <w:uiPriority w:val="39"/>
    <w:rsid w:val="006A0687"/>
  </w:style>
  <w:style w:type="paragraph" w:styleId="Sisluet2">
    <w:name w:val="toc 2"/>
    <w:basedOn w:val="Normaali"/>
    <w:next w:val="Normaali"/>
    <w:autoRedefine/>
    <w:uiPriority w:val="39"/>
    <w:rsid w:val="002A588E"/>
    <w:pPr>
      <w:tabs>
        <w:tab w:val="left" w:pos="709"/>
        <w:tab w:val="right" w:leader="dot" w:pos="9628"/>
      </w:tabs>
      <w:ind w:left="220"/>
    </w:pPr>
  </w:style>
  <w:style w:type="paragraph" w:styleId="Sisluet3">
    <w:name w:val="toc 3"/>
    <w:basedOn w:val="Normaali"/>
    <w:next w:val="Normaali"/>
    <w:autoRedefine/>
    <w:uiPriority w:val="39"/>
    <w:rsid w:val="006A0687"/>
    <w:pPr>
      <w:ind w:left="440"/>
    </w:pPr>
  </w:style>
  <w:style w:type="paragraph" w:styleId="Sisluet4">
    <w:name w:val="toc 4"/>
    <w:basedOn w:val="Normaali"/>
    <w:next w:val="Normaali"/>
    <w:autoRedefine/>
    <w:semiHidden/>
    <w:rsid w:val="006A0687"/>
    <w:pPr>
      <w:ind w:left="660"/>
    </w:pPr>
  </w:style>
  <w:style w:type="paragraph" w:styleId="Sisluet5">
    <w:name w:val="toc 5"/>
    <w:basedOn w:val="Normaali"/>
    <w:next w:val="Normaali"/>
    <w:autoRedefine/>
    <w:semiHidden/>
    <w:rsid w:val="006A0687"/>
    <w:pPr>
      <w:ind w:left="880"/>
    </w:pPr>
  </w:style>
  <w:style w:type="paragraph" w:styleId="Sisluet6">
    <w:name w:val="toc 6"/>
    <w:basedOn w:val="Normaali"/>
    <w:next w:val="Normaali"/>
    <w:autoRedefine/>
    <w:semiHidden/>
    <w:rsid w:val="006A0687"/>
    <w:pPr>
      <w:ind w:left="1100"/>
    </w:pPr>
  </w:style>
  <w:style w:type="paragraph" w:styleId="Sisluet7">
    <w:name w:val="toc 7"/>
    <w:basedOn w:val="Normaali"/>
    <w:next w:val="Normaali"/>
    <w:autoRedefine/>
    <w:semiHidden/>
    <w:rsid w:val="006A0687"/>
    <w:pPr>
      <w:ind w:left="1320"/>
    </w:pPr>
  </w:style>
  <w:style w:type="paragraph" w:styleId="Sisluet8">
    <w:name w:val="toc 8"/>
    <w:basedOn w:val="Normaali"/>
    <w:next w:val="Normaali"/>
    <w:autoRedefine/>
    <w:semiHidden/>
    <w:rsid w:val="006A0687"/>
    <w:pPr>
      <w:ind w:left="1540"/>
    </w:pPr>
  </w:style>
  <w:style w:type="paragraph" w:styleId="Sisluet9">
    <w:name w:val="toc 9"/>
    <w:basedOn w:val="Normaali"/>
    <w:next w:val="Normaali"/>
    <w:autoRedefine/>
    <w:semiHidden/>
    <w:rsid w:val="006A0687"/>
    <w:pPr>
      <w:ind w:left="1760"/>
    </w:pPr>
  </w:style>
  <w:style w:type="character" w:styleId="AvattuHyperlinkki">
    <w:name w:val="FollowedHyperlink"/>
    <w:basedOn w:val="Kappaleenoletusfontti"/>
    <w:semiHidden/>
    <w:rsid w:val="006A0687"/>
    <w:rPr>
      <w:color w:val="800080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D105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8605A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Eivli">
    <w:name w:val="No Spacing"/>
    <w:link w:val="EivliChar"/>
    <w:uiPriority w:val="1"/>
    <w:qFormat/>
    <w:rsid w:val="00D93B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D93B5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nssi.IMSBS0/Downloads/Muutosloki%20(IMS)%20v1.dotx"/>
</Relationships>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BA1-7235-48B7-8E55-998EC109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Muutosloki (IMS) v1.dotx</Template>
  <TotalTime>1</TotalTime>
  <Pages>4</Pages>
  <Words>589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Muutosloki</vt:lpstr>
    </vt:vector>
  </TitlesOfParts>
  <Company>IMS Business Solutions Oy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2015-01-27T08:41:00Z</dcterms:created>
  <dc:creator>Anssi Asunmaa</dc:creator>
  <lastModifiedBy>Anssi Asunmaa</lastModifiedBy>
  <lastPrinted>2007-12-18T08:35:00Z</lastPrinted>
  <dcterms:modified xsi:type="dcterms:W3CDTF">2015-01-27T08:47:00Z</dcterms:modified>
  <revision>4</revision>
  <dc:subject>IMS 2015</dc:subject>
  <dc:title>Muutosloki</dc:title>
</coreProperties>
</file>